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10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18709D" w:rsidRPr="00D548C7" w:rsidRDefault="0018709D" w:rsidP="0018709D"/>
    <w:p w:rsidR="00673A78" w:rsidRPr="00D548C7" w:rsidRDefault="00673A78" w:rsidP="00673A78">
      <w:pPr>
        <w:spacing w:before="120"/>
        <w:ind w:left="4820"/>
      </w:pPr>
      <w:r w:rsidRPr="00D548C7">
        <w:t>В Адвокатскую палату Республики Дагестан</w:t>
      </w:r>
    </w:p>
    <w:p w:rsidR="00673A78" w:rsidRPr="00390E7F" w:rsidRDefault="00673A78" w:rsidP="00673A78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18709D" w:rsidRPr="00E73070" w:rsidRDefault="0018709D" w:rsidP="00E73070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A30F3B" w:rsidRDefault="0018709D" w:rsidP="00673A78">
      <w:pPr>
        <w:spacing w:before="120"/>
        <w:ind w:firstLine="709"/>
        <w:jc w:val="both"/>
      </w:pPr>
      <w:r w:rsidRPr="00E73070">
        <w:t>1. В соответствии с Положением о Реестре адвокатских образований и их филиалов Республики Дагестан, утвержденным решением Совета Адвокатской палаты Республики Дагестан от 30 июля 2016 года (протокол № 07) прошу внести в реестр адвокатских образований сведения об изменении данных адвокатского образования.</w:t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2" w:name="OLE_LINK116"/>
      <w:bookmarkStart w:id="3" w:name="OLE_LINK117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bookmarkEnd w:id="2"/>
    <w:bookmarkEnd w:id="3"/>
    <w:p w:rsidR="0018709D" w:rsidRPr="00167D5E" w:rsidRDefault="00167D5E" w:rsidP="00673A78">
      <w:pPr>
        <w:spacing w:before="120"/>
        <w:ind w:firstLine="709"/>
        <w:jc w:val="both"/>
      </w:pPr>
      <w:r w:rsidRPr="00167D5E">
        <w:t xml:space="preserve">2. </w:t>
      </w:r>
      <w:r w:rsidR="0018709D" w:rsidRPr="00167D5E">
        <w:t>Мне известны обязанности, установленные Положением о Реестре адвокатских образований и их филиалов Республики Дагестан, утвержденным решением Совета Адвокатской палаты Республики Дагестан от 30 июля 2016 года (протокол № 07), по предоставлению в Совет Адвокатской палаты Республики Дагестан в течение десяти рабочих дней информации об изменении каких-либо данных, указанных в настоящем Уведомлении.</w:t>
      </w:r>
    </w:p>
    <w:p w:rsidR="0018709D" w:rsidRPr="00D548C7" w:rsidRDefault="0018709D" w:rsidP="00673A78">
      <w:pPr>
        <w:spacing w:before="120"/>
        <w:ind w:firstLine="709"/>
        <w:jc w:val="both"/>
      </w:pPr>
      <w:r w:rsidRPr="00D548C7">
        <w:t>3. Прошу внести запись о регистрации изменений в сведения об адвокатском образовании в реестре адвокатских образований и их филиалов Республики Дагестан (коллегии адвокатов, адвокатского бюро, юридической консультации, их филиалов):</w:t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4" w:name="OLE_LINK118"/>
      <w:bookmarkStart w:id="5" w:name="OLE_LINK119"/>
      <w:bookmarkStart w:id="6" w:name="OLE_LINK120"/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4"/>
    <w:bookmarkEnd w:id="5"/>
    <w:bookmarkEnd w:id="6"/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673A78" w:rsidRDefault="00673A78" w:rsidP="00673A78">
      <w:pPr>
        <w:jc w:val="center"/>
        <w:rPr>
          <w:b/>
          <w:bCs/>
          <w:sz w:val="18"/>
        </w:rPr>
      </w:pPr>
      <w:r w:rsidRPr="00673A78">
        <w:rPr>
          <w:b/>
          <w:bCs/>
          <w:sz w:val="18"/>
        </w:rPr>
        <w:t>(вид измененных сведений, подлежащих внесению в реестр адвокатских образований)</w:t>
      </w:r>
    </w:p>
    <w:p w:rsidR="0018709D" w:rsidRPr="000D78A2" w:rsidRDefault="000D78A2" w:rsidP="004E3FA5">
      <w:pPr>
        <w:spacing w:before="120"/>
        <w:ind w:firstLine="709"/>
        <w:jc w:val="both"/>
        <w:rPr>
          <w:b/>
        </w:rPr>
      </w:pPr>
      <w:r>
        <w:t>4</w:t>
      </w:r>
      <w:r w:rsidR="0018709D" w:rsidRPr="000D78A2">
        <w:t xml:space="preserve">. </w:t>
      </w:r>
      <w:r w:rsidR="0018709D" w:rsidRPr="000D78A2">
        <w:rPr>
          <w:b/>
        </w:rPr>
        <w:t>С настоящим Уведомлением предоставляю следующие документы:</w:t>
      </w:r>
    </w:p>
    <w:p w:rsidR="00673A78" w:rsidRPr="00D548C7" w:rsidRDefault="00673A78" w:rsidP="00673A78">
      <w:pPr>
        <w:tabs>
          <w:tab w:val="left" w:pos="426"/>
          <w:tab w:val="left" w:pos="9921"/>
        </w:tabs>
        <w:spacing w:before="120"/>
        <w:rPr>
          <w:u w:val="single"/>
        </w:rPr>
      </w:pPr>
      <w:bookmarkStart w:id="7" w:name="OLE_LINK121"/>
      <w:bookmarkStart w:id="8" w:name="OLE_LINK122"/>
      <w:bookmarkStart w:id="9" w:name="OLE_LINK123"/>
      <w:bookmarkStart w:id="10" w:name="OLE_LINK124"/>
      <w:bookmarkStart w:id="11" w:name="OLE_LINK227"/>
      <w:bookmarkStart w:id="12" w:name="OLE_LINK228"/>
      <w:r w:rsidRPr="000D78A2">
        <w:t>1.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7"/>
    <w:bookmarkEnd w:id="8"/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9"/>
    <w:bookmarkEnd w:id="10"/>
    <w:p w:rsidR="00673A78" w:rsidRPr="00D548C7" w:rsidRDefault="00673A78" w:rsidP="00673A78">
      <w:pPr>
        <w:tabs>
          <w:tab w:val="left" w:pos="426"/>
          <w:tab w:val="left" w:pos="9921"/>
        </w:tabs>
        <w:spacing w:before="120"/>
        <w:rPr>
          <w:u w:val="single"/>
        </w:rPr>
      </w:pPr>
      <w:r w:rsidRPr="000D78A2">
        <w:t>2.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426"/>
          <w:tab w:val="left" w:pos="9921"/>
        </w:tabs>
        <w:spacing w:before="120"/>
        <w:rPr>
          <w:u w:val="single"/>
        </w:rPr>
      </w:pPr>
      <w:r w:rsidRPr="000D78A2">
        <w:t>3.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lastRenderedPageBreak/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426"/>
          <w:tab w:val="left" w:pos="9921"/>
        </w:tabs>
        <w:spacing w:before="120"/>
        <w:rPr>
          <w:u w:val="single"/>
        </w:rPr>
      </w:pPr>
      <w:r w:rsidRPr="000D78A2">
        <w:t>4.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3" w:name="OLE_LINK194"/>
      <w:bookmarkStart w:id="14" w:name="OLE_LINK195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3"/>
    <w:bookmarkEnd w:id="14"/>
    <w:p w:rsidR="00673A78" w:rsidRPr="00D548C7" w:rsidRDefault="00673A78" w:rsidP="00673A78">
      <w:pPr>
        <w:tabs>
          <w:tab w:val="left" w:pos="426"/>
          <w:tab w:val="left" w:pos="9921"/>
        </w:tabs>
        <w:spacing w:before="120"/>
        <w:rPr>
          <w:u w:val="single"/>
        </w:rPr>
      </w:pPr>
      <w:r w:rsidRPr="000D78A2">
        <w:t>5.</w:t>
      </w:r>
      <w:r w:rsidRPr="000D78A2">
        <w:rPr>
          <w:u w:val="single"/>
        </w:rPr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1"/>
    <w:bookmarkEnd w:id="12"/>
    <w:p w:rsidR="00673A78" w:rsidRPr="00D548C7" w:rsidRDefault="00673A78" w:rsidP="00673A78"/>
    <w:p w:rsidR="00673A78" w:rsidRPr="00D548C7" w:rsidRDefault="00673A78" w:rsidP="00673A78">
      <w:pPr>
        <w:ind w:firstLine="709"/>
        <w:jc w:val="both"/>
        <w:rPr>
          <w:b/>
        </w:rPr>
      </w:pPr>
      <w:r w:rsidRPr="00D548C7">
        <w:rPr>
          <w:b/>
        </w:rPr>
        <w:t>Руководитель адвокатского образования:</w:t>
      </w:r>
    </w:p>
    <w:p w:rsidR="00673A78" w:rsidRPr="00D548C7" w:rsidRDefault="00673A78" w:rsidP="00673A78"/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673A78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</w:p>
    <w:p w:rsidR="00673A78" w:rsidRPr="00D548C7" w:rsidRDefault="00673A78" w:rsidP="00673A78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673A78" w:rsidRPr="00D548C7" w:rsidRDefault="00673A78" w:rsidP="00673A78"/>
    <w:p w:rsidR="00673A78" w:rsidRPr="00D548C7" w:rsidRDefault="00673A78" w:rsidP="00673A78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  <w:bookmarkEnd w:id="0"/>
      <w:bookmarkEnd w:id="1"/>
    </w:p>
    <w:sectPr w:rsidR="00673A78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D" w:rsidRDefault="00EA3D6D" w:rsidP="00A54832">
      <w:r>
        <w:separator/>
      </w:r>
    </w:p>
    <w:p w:rsidR="00EA3D6D" w:rsidRDefault="00EA3D6D"/>
    <w:p w:rsidR="00EA3D6D" w:rsidRDefault="00EA3D6D"/>
  </w:endnote>
  <w:endnote w:type="continuationSeparator" w:id="0">
    <w:p w:rsidR="00EA3D6D" w:rsidRDefault="00EA3D6D" w:rsidP="00A54832">
      <w:r>
        <w:continuationSeparator/>
      </w:r>
    </w:p>
    <w:p w:rsidR="00EA3D6D" w:rsidRDefault="00EA3D6D"/>
    <w:p w:rsidR="00EA3D6D" w:rsidRDefault="00EA3D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D" w:rsidRDefault="00EA3D6D" w:rsidP="00A54832">
      <w:r>
        <w:separator/>
      </w:r>
    </w:p>
  </w:footnote>
  <w:footnote w:type="continuationSeparator" w:id="0">
    <w:p w:rsidR="00EA3D6D" w:rsidRDefault="00EA3D6D" w:rsidP="00A54832">
      <w:r>
        <w:continuationSeparator/>
      </w:r>
    </w:p>
    <w:p w:rsidR="00EA3D6D" w:rsidRDefault="00EA3D6D"/>
    <w:p w:rsidR="00EA3D6D" w:rsidRDefault="00EA3D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3D6D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95A15-2032-44B7-B427-38E9136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1652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2016-09-14T08:10:00Z</dcterms:created>
  <dcterms:modified xsi:type="dcterms:W3CDTF">2016-09-14T08:10:00Z</dcterms:modified>
</cp:coreProperties>
</file>