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5B" w:rsidRPr="003028B3" w:rsidRDefault="009F1A5B" w:rsidP="009F1A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8AB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Pr="009F1A5B">
        <w:rPr>
          <w:rFonts w:ascii="Times New Roman" w:hAnsi="Times New Roman" w:cs="Times New Roman"/>
          <w:b/>
          <w:sz w:val="20"/>
          <w:szCs w:val="20"/>
        </w:rPr>
        <w:t>1</w:t>
      </w:r>
      <w:r w:rsidRPr="003028B3">
        <w:rPr>
          <w:rFonts w:ascii="Times New Roman" w:hAnsi="Times New Roman" w:cs="Times New Roman"/>
          <w:b/>
          <w:sz w:val="20"/>
          <w:szCs w:val="20"/>
        </w:rPr>
        <w:t>3</w:t>
      </w:r>
    </w:p>
    <w:p w:rsidR="009F1A5B" w:rsidRPr="002F1CFC" w:rsidRDefault="009F1A5B" w:rsidP="009F1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0645">
        <w:rPr>
          <w:rFonts w:ascii="Times New Roman" w:hAnsi="Times New Roman" w:cs="Times New Roman"/>
          <w:b/>
          <w:sz w:val="16"/>
          <w:szCs w:val="16"/>
        </w:rPr>
        <w:t>к Положению о порядке оказани</w:t>
      </w:r>
      <w:r>
        <w:rPr>
          <w:rFonts w:ascii="Times New Roman" w:hAnsi="Times New Roman"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Республики Дагестан бесплат</w:t>
      </w:r>
      <w:r>
        <w:rPr>
          <w:rFonts w:ascii="Times New Roman" w:hAnsi="Times New Roman"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государственной системы</w:t>
      </w:r>
      <w:r>
        <w:rPr>
          <w:rFonts w:ascii="Times New Roman" w:hAnsi="Times New Roman" w:cs="Times New Roman"/>
          <w:b/>
          <w:sz w:val="16"/>
          <w:szCs w:val="16"/>
        </w:rPr>
        <w:t xml:space="preserve"> бесплатной юридической помощи</w:t>
      </w:r>
    </w:p>
    <w:p w:rsidR="0028623E" w:rsidRPr="006F052D" w:rsidRDefault="0028623E" w:rsidP="00563F4B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СОГЛАШЕНИЕ (ДОГОВОР) № ____</w:t>
      </w:r>
      <w:r w:rsidR="00563F4B" w:rsidRPr="00563F4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</w:r>
      <w:r w:rsidRPr="00563F4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об оказании бесплатной юридической</w:t>
      </w:r>
      <w:r w:rsidR="006F052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помощи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14"/>
        <w:gridCol w:w="548"/>
        <w:gridCol w:w="139"/>
        <w:gridCol w:w="1782"/>
        <w:gridCol w:w="274"/>
        <w:gridCol w:w="411"/>
        <w:gridCol w:w="185"/>
      </w:tblGrid>
      <w:tr w:rsidR="00563F4B" w:rsidRPr="00751703" w:rsidTr="00563F4B">
        <w:trPr>
          <w:trHeight w:hRule="exact" w:val="283"/>
        </w:trPr>
        <w:tc>
          <w:tcPr>
            <w:tcW w:w="1143" w:type="pct"/>
            <w:tcBorders>
              <w:bottom w:val="single" w:sz="4" w:space="0" w:color="auto"/>
            </w:tcBorders>
            <w:vAlign w:val="bottom"/>
          </w:tcPr>
          <w:p w:rsidR="00563F4B" w:rsidRPr="00751703" w:rsidRDefault="00563F4B" w:rsidP="00FC042B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pct"/>
            <w:vAlign w:val="bottom"/>
          </w:tcPr>
          <w:p w:rsidR="00563F4B" w:rsidRPr="00751703" w:rsidRDefault="00563F4B" w:rsidP="00FC042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7517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563F4B" w:rsidRPr="00751703" w:rsidRDefault="00563F4B" w:rsidP="00FC0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563F4B" w:rsidRPr="00751703" w:rsidRDefault="00563F4B" w:rsidP="00FC042B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7517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563F4B" w:rsidRPr="00751703" w:rsidRDefault="00563F4B" w:rsidP="00FC0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563F4B" w:rsidRPr="00751703" w:rsidRDefault="00563F4B" w:rsidP="00FC042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7517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563F4B" w:rsidRPr="00751703" w:rsidRDefault="00563F4B" w:rsidP="00FC042B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563F4B" w:rsidRPr="00751703" w:rsidRDefault="00563F4B" w:rsidP="00FC042B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7517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563F4B" w:rsidRPr="00751703" w:rsidRDefault="00563F4B" w:rsidP="00563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563F4B" w:rsidRPr="00563F4B" w:rsidRDefault="0028623E" w:rsidP="00751703">
      <w:pPr>
        <w:tabs>
          <w:tab w:val="left" w:pos="1276"/>
          <w:tab w:val="left" w:pos="9921"/>
        </w:tabs>
        <w:spacing w:before="10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Гражданин </w:t>
      </w:r>
      <w:r w:rsidR="00563F4B"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="00563F4B" w:rsidRPr="00563F4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3F4B" w:rsidRPr="00563F4B" w:rsidRDefault="00563F4B" w:rsidP="00751703">
      <w:pPr>
        <w:tabs>
          <w:tab w:val="left" w:pos="284"/>
          <w:tab w:val="left" w:pos="9921"/>
        </w:tabs>
        <w:spacing w:before="100" w:after="0" w:line="240" w:lineRule="auto"/>
        <w:rPr>
          <w:rFonts w:ascii="Times New Roman" w:hAnsi="Times New Roman" w:cs="Times New Roman"/>
          <w:sz w:val="20"/>
          <w:szCs w:val="20"/>
        </w:rPr>
      </w:pP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</w:rPr>
        <w:t>,</w:t>
      </w:r>
    </w:p>
    <w:p w:rsidR="00563F4B" w:rsidRPr="00563F4B" w:rsidRDefault="0028623E" w:rsidP="003D04A8">
      <w:pPr>
        <w:tabs>
          <w:tab w:val="left" w:pos="851"/>
          <w:tab w:val="left" w:pos="2552"/>
          <w:tab w:val="left" w:pos="4111"/>
          <w:tab w:val="left" w:pos="7371"/>
        </w:tabs>
        <w:spacing w:before="100"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паспорт </w:t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, выдан </w:t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>, зарегистрирован по адресу:</w:t>
      </w:r>
    </w:p>
    <w:p w:rsidR="00563F4B" w:rsidRPr="00563F4B" w:rsidRDefault="00563F4B" w:rsidP="00751703">
      <w:pPr>
        <w:tabs>
          <w:tab w:val="left" w:pos="284"/>
          <w:tab w:val="left" w:pos="9921"/>
        </w:tabs>
        <w:spacing w:before="100" w:after="0" w:line="240" w:lineRule="auto"/>
        <w:rPr>
          <w:rFonts w:ascii="Times New Roman" w:hAnsi="Times New Roman" w:cs="Times New Roman"/>
          <w:sz w:val="20"/>
          <w:szCs w:val="20"/>
        </w:rPr>
      </w:pP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</w:rPr>
        <w:t>,</w:t>
      </w:r>
    </w:p>
    <w:p w:rsidR="0028623E" w:rsidRPr="00563F4B" w:rsidRDefault="0028623E" w:rsidP="00751703">
      <w:pPr>
        <w:widowControl w:val="0"/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>именуемый в дальнейшем «Доверитель», с одной стороны, и</w:t>
      </w:r>
    </w:p>
    <w:p w:rsidR="001C5E5C" w:rsidRPr="003028B3" w:rsidRDefault="0028623E" w:rsidP="00751703">
      <w:pPr>
        <w:widowControl w:val="0"/>
        <w:tabs>
          <w:tab w:val="left" w:pos="4820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Адвокат Адвокатской палаты Республики Дагестан </w:t>
      </w:r>
      <w:r w:rsidR="00563F4B" w:rsidRPr="003028B3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="00563F4B" w:rsidRPr="003028B3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</w:p>
    <w:p w:rsidR="00563F4B" w:rsidRPr="00E47445" w:rsidRDefault="00563F4B" w:rsidP="00563F4B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</w:rPr>
        <w:t>,</w:t>
      </w:r>
    </w:p>
    <w:p w:rsidR="001C5E5C" w:rsidRPr="00563F4B" w:rsidRDefault="0028623E" w:rsidP="00563F4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(указывается наименование адвокатского образования и Ф.И.О. адвоката)</w:t>
      </w:r>
    </w:p>
    <w:p w:rsidR="00563F4B" w:rsidRPr="00563F4B" w:rsidRDefault="00563F4B" w:rsidP="00751703">
      <w:pPr>
        <w:widowControl w:val="0"/>
        <w:tabs>
          <w:tab w:val="left" w:pos="1985"/>
          <w:tab w:val="left" w:pos="2835"/>
          <w:tab w:val="left" w:pos="8222"/>
          <w:tab w:val="left" w:pos="893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регистрационный №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в реестре адвокатов Республики Дагестан, удостоверение №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, выдано</w:t>
      </w:r>
    </w:p>
    <w:p w:rsidR="00563F4B" w:rsidRPr="00563F4B" w:rsidRDefault="00563F4B" w:rsidP="00751703">
      <w:pPr>
        <w:widowControl w:val="0"/>
        <w:tabs>
          <w:tab w:val="left" w:pos="284"/>
          <w:tab w:val="left" w:pos="7230"/>
          <w:tab w:val="left" w:pos="7513"/>
          <w:tab w:val="left" w:pos="7938"/>
          <w:tab w:val="left" w:pos="8222"/>
          <w:tab w:val="left" w:pos="9639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  <w:t xml:space="preserve"> </w:t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«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»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г.,</w:t>
      </w:r>
    </w:p>
    <w:p w:rsidR="0028623E" w:rsidRPr="00751703" w:rsidRDefault="0028623E" w:rsidP="00751703">
      <w:pPr>
        <w:widowControl w:val="0"/>
        <w:suppressAutoHyphens/>
        <w:spacing w:before="100" w:after="0" w:line="180" w:lineRule="exact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действующий на основании Федерального закона от 31 мая 2002 года №63-ФЗ «Об адвокатской деятельности и адвокатуре в Российской Федерации», Федерального закона от 21 ноября 2011 года №324-ФЗ «О бесплатной юридической помощи в Российской Федерации», Закона Республики </w:t>
      </w:r>
      <w:r w:rsidR="001C5E5C"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Дагестан </w:t>
      </w: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от </w:t>
      </w:r>
      <w:r w:rsidR="001C5E5C" w:rsidRPr="00751703">
        <w:rPr>
          <w:rFonts w:ascii="Times New Roman" w:hAnsi="Times New Roman" w:cs="Times New Roman"/>
          <w:sz w:val="18"/>
          <w:szCs w:val="18"/>
        </w:rPr>
        <w:t xml:space="preserve">14 июня 2012 г. N 32 </w:t>
      </w: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>«Об оказании б</w:t>
      </w:r>
      <w:r w:rsidR="001C5E5C"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есплатной юридической помощи в </w:t>
      </w: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>Республике</w:t>
      </w:r>
      <w:r w:rsidR="001C5E5C"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Дагестан</w:t>
      </w: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>» именуемый в дальнейшем «Адвокат», с другой стороны, заключили настоящее соглашение о нижеследующем.</w:t>
      </w:r>
    </w:p>
    <w:p w:rsidR="0028623E" w:rsidRPr="00563F4B" w:rsidRDefault="0028623E" w:rsidP="0075170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1. ПРЕДМЕТ СОГЛАШЕНИЯ</w:t>
      </w:r>
    </w:p>
    <w:p w:rsidR="0028623E" w:rsidRPr="00563F4B" w:rsidRDefault="0028623E" w:rsidP="00563F4B">
      <w:pPr>
        <w:widowControl w:val="0"/>
        <w:tabs>
          <w:tab w:val="left" w:pos="8505"/>
          <w:tab w:val="left" w:pos="992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1. Предметом соглашения является оказание адвокатом Доверителю, являющемуся </w:t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</w:p>
    <w:p w:rsidR="00563F4B" w:rsidRPr="00E47445" w:rsidRDefault="00563F4B" w:rsidP="00E47445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623E" w:rsidRPr="00563F4B" w:rsidRDefault="0028623E" w:rsidP="00563F4B">
      <w:pPr>
        <w:widowControl w:val="0"/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(указывается категория лица в точном соответствии с</w:t>
      </w:r>
      <w:r w:rsidR="001C5E5C"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категориями граждан, указанных в законодательстве</w:t>
      </w: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)</w:t>
      </w:r>
    </w:p>
    <w:p w:rsidR="0028623E" w:rsidRPr="00563F4B" w:rsidRDefault="0028623E" w:rsidP="00751703">
      <w:pPr>
        <w:widowControl w:val="0"/>
        <w:tabs>
          <w:tab w:val="left" w:pos="1418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на основании </w:t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</w:p>
    <w:p w:rsidR="00563F4B" w:rsidRPr="00E47445" w:rsidRDefault="00563F4B" w:rsidP="00E47445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3F4B" w:rsidRPr="00E47445" w:rsidRDefault="00563F4B" w:rsidP="00E47445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623E" w:rsidRPr="00563F4B" w:rsidRDefault="0028623E" w:rsidP="00563F4B">
      <w:pPr>
        <w:widowControl w:val="0"/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(наименование и реквизиты документа, дающего право на получение бесплатной юридической помощи)</w:t>
      </w:r>
    </w:p>
    <w:p w:rsidR="0028623E" w:rsidRPr="00563F4B" w:rsidRDefault="0028623E" w:rsidP="00751703">
      <w:pPr>
        <w:widowControl w:val="0"/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>бесплатной юридической помощи в виде:</w:t>
      </w:r>
    </w:p>
    <w:p w:rsidR="0028623E" w:rsidRPr="00563F4B" w:rsidRDefault="0028623E" w:rsidP="0028623E">
      <w:pPr>
        <w:widowControl w:val="0"/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>- правового консультирования в устной/письменной форме;</w:t>
      </w:r>
    </w:p>
    <w:p w:rsidR="0028623E" w:rsidRPr="00563F4B" w:rsidRDefault="0028623E" w:rsidP="0028623E">
      <w:pPr>
        <w:widowControl w:val="0"/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>- составления заявлений/жалоб/ходатайств/других документов правового характера;</w:t>
      </w:r>
    </w:p>
    <w:p w:rsidR="0028623E" w:rsidRPr="00563F4B" w:rsidRDefault="0028623E" w:rsidP="0028623E">
      <w:pPr>
        <w:widowControl w:val="0"/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>- представления интересов в судах/государственных и муниципальных органах и организациях;</w:t>
      </w:r>
    </w:p>
    <w:p w:rsidR="0028623E" w:rsidRPr="00563F4B" w:rsidRDefault="0028623E" w:rsidP="0028623E">
      <w:pPr>
        <w:widowControl w:val="0"/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(нужное подчеркнуть)</w:t>
      </w:r>
    </w:p>
    <w:p w:rsidR="0028623E" w:rsidRPr="00563F4B" w:rsidRDefault="0028623E" w:rsidP="00751703">
      <w:pPr>
        <w:widowControl w:val="0"/>
        <w:tabs>
          <w:tab w:val="left" w:pos="2552"/>
          <w:tab w:val="right" w:pos="9923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по следующему вопросу: </w:t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="00563F4B"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</w:p>
    <w:p w:rsidR="00563F4B" w:rsidRPr="00E47445" w:rsidRDefault="00563F4B" w:rsidP="00E47445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63F4B" w:rsidRPr="00E47445" w:rsidRDefault="00563F4B" w:rsidP="00E47445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623E" w:rsidRPr="00563F4B" w:rsidRDefault="0028623E" w:rsidP="0075170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2. ПРАВА И ОБЯЗАННОСТИ СТОРОН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2.1.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  <w:u w:val="single"/>
        </w:rPr>
        <w:t>Адвокат обязан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: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2.1.1. Честно, разумно и добросовестно отстаивать права и законные интересы Доверителя. Использовать все не запрещенные законодательством РФ средства и способы для защиты прав и законных интересов Доверителя, при этом точно и неукоснительно соблюдать требования де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>йствующего законодательства РФ.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2.1.2. Сообщать Доверителю информацию о ходе и результатах выполнения настоящего Соглашения, сообщать Доверителю сведения, имеющие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существенное значение по делу.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2.1.3. Согласовывать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позицию по делу с Доверителем.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2.1.4. Обеспечивать конфиденциальность отношений с Доверителем и сохранять адвокатскую тайну об обстоятельствах, ставших известными в связи с исполнением настоящего Соглашения.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2.2.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  <w:u w:val="single"/>
        </w:rPr>
        <w:t>Адвокат вправе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: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2.2.1. Затребовать и получать от Доверителя всю необходимую для выполнения поручения информацию, документы и материалы, относящиеся к предмету настоящего Соглашения. В случае отказа Доверителя от предоставления информации, которой он владеет, а также в случае умышленного искажения или сокрытия информации, необходимой Адвокату для выполнения поручения, подделки документов и материалов, ответственность за неисполнение (или некачественное исполнен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>ие) поручения несет Доверитель.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2.2.2. Отступить от согласованного с Доверителем плана действий или позиции, если по обстоятельствам дела это необходимо в интересах Доверителя и Адвокат не смог предварительно запросить Доверителя либо не получил от него в разумный срок ответа на свой запрос. При этом Адвокат обязан уведомить Доверителя о допущенных отступлениях, как только подобно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>е уведомление станет возможным.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2.3.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  <w:u w:val="single"/>
        </w:rPr>
        <w:t>Доверитель обязан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: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2.3.1. Сообщать Адвокату о встречах, переговорах, об отправленных и полученных по делу документах, об изменении ситуации, дополнениях, предложениях и просьбах, которые должны быть законными, конкретными и осуществимыми. 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2.3.2. Оказывать всяческое содействие в выполнении Адвокатом его обязанностей.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2.3.3. Сообщать Адвокату сведения о лицах, которые уполномочены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взаимодействовать с Адвокатом.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lastRenderedPageBreak/>
        <w:t>2.3.4. Заблаговременно (не менее чем за 5 дней) уведомлять Адвоката о датах встреч, приемов, судебных заседаний, полученных от суда, лиц, участвующих в деле, органов государственной власти и местного самоуправления документах.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2.3.5. Незамедлительно сообщать адвокату о прекращении действия оснований для оказания бесплатной юридической помощи, предусмотренных п. 1 ст. 20 Федерального закона от 21 ноября 2011 года №324-ФЗ «О бесплатной юридической помощи в Российской Федерации», п. 1 ст. </w:t>
      </w:r>
      <w:r w:rsidR="001C5E5C">
        <w:rPr>
          <w:rFonts w:ascii="Times New Roman" w:eastAsia="Lucida Sans Unicode" w:hAnsi="Times New Roman" w:cs="Times New Roman"/>
          <w:kern w:val="1"/>
          <w:sz w:val="18"/>
          <w:szCs w:val="18"/>
        </w:rPr>
        <w:t>9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Закона Республики</w:t>
      </w:r>
      <w:r w:rsidR="001C5E5C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Дагестан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от </w:t>
      </w:r>
      <w:r w:rsidR="00FD3C66" w:rsidRPr="009D01B8">
        <w:rPr>
          <w:rFonts w:ascii="Times New Roman" w:eastAsia="Lucida Sans Unicode" w:hAnsi="Times New Roman" w:cs="Times New Roman"/>
          <w:kern w:val="1"/>
          <w:sz w:val="18"/>
          <w:szCs w:val="18"/>
        </w:rPr>
        <w:t>14 июня 2012 г. N 32 «Об оказании бесплатной юридической помощи в Республике Дагестан»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.</w:t>
      </w:r>
    </w:p>
    <w:p w:rsidR="0019006F" w:rsidRPr="00563F4B" w:rsidRDefault="00563F4B" w:rsidP="0075170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3. ВОЗНАГРАЖДЕНИЕ АДВОКАТА,</w:t>
      </w:r>
      <w:r w:rsidR="003028B3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="003028B3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br/>
      </w:r>
      <w:r w:rsidR="0028623E"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И ПОРЯДОК КОМПЕНСАЦИИ РАСХОДОВ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3.1. Доверитель освобожден от уплаты вознаграждения и компенсации расходов адвокату в соответствии с Федеральным законом от 21 ноября 2011 года №324-ФЗ «О бесплатной юридической помощи в Российской Федерации», Законом Республики </w:t>
      </w:r>
      <w:r w:rsidR="00FD3C66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Дагестан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от </w:t>
      </w:r>
      <w:r w:rsidR="00FD3C66">
        <w:rPr>
          <w:rFonts w:ascii="Times New Roman" w:hAnsi="Times New Roman" w:cs="Times New Roman"/>
          <w:sz w:val="18"/>
          <w:szCs w:val="18"/>
        </w:rPr>
        <w:t>14 июня 2012 г. N 32</w:t>
      </w:r>
      <w:r w:rsidR="00FD3C66">
        <w:rPr>
          <w:rFonts w:ascii="Times New Roman" w:hAnsi="Times New Roman" w:cs="Times New Roman"/>
        </w:rPr>
        <w:t xml:space="preserve"> </w:t>
      </w:r>
      <w:r w:rsidR="00FD3C66">
        <w:rPr>
          <w:rFonts w:ascii="Times New Roman" w:eastAsia="Lucida Sans Unicode" w:hAnsi="Times New Roman" w:cs="Times New Roman"/>
          <w:kern w:val="2"/>
          <w:sz w:val="18"/>
          <w:szCs w:val="18"/>
          <w:lang w:eastAsia="ru-RU"/>
        </w:rPr>
        <w:t>«Об оказании бесплатной юридической помощи в Республике Дагестан»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.</w:t>
      </w:r>
    </w:p>
    <w:p w:rsidR="00FD3C66" w:rsidRPr="001C4E38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3.2. В случае последующего выявления несоответствия действительности сведений в документах, представляемых Доверителем в обоснование наличия у него права на оказание бесплатной юридической помощи в соответствии с п. 1 ст. 20 Федерального закона от 21 ноября 2011 года №324-ФЗ «О бесплатной юридической помощи в Российской Федерации», п. 1 ст. </w:t>
      </w:r>
      <w:r w:rsidR="00FD3C66" w:rsidRPr="00FD3C66">
        <w:rPr>
          <w:rFonts w:ascii="Times New Roman" w:eastAsia="Lucida Sans Unicode" w:hAnsi="Times New Roman" w:cs="Times New Roman"/>
          <w:kern w:val="1"/>
          <w:sz w:val="18"/>
          <w:szCs w:val="18"/>
        </w:rPr>
        <w:t>9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Закона Республики </w:t>
      </w:r>
      <w:r w:rsidR="00FD3C66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Дагестан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от </w:t>
      </w:r>
      <w:r w:rsidR="00FD3C66" w:rsidRPr="001C4E3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14 июня 2012 г. N 32 «Об оказании бесплатной юридической помощи в Республике Дагестан»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Доверитель оплачивает услуги адвоката исходя из </w:t>
      </w:r>
      <w:r w:rsidR="00FD3C66" w:rsidRPr="001C4E38">
        <w:rPr>
          <w:rFonts w:ascii="Times New Roman" w:eastAsia="Lucida Sans Unicode" w:hAnsi="Times New Roman" w:cs="Times New Roman"/>
          <w:kern w:val="1"/>
          <w:sz w:val="18"/>
          <w:szCs w:val="18"/>
        </w:rPr>
        <w:t>Рекомендаций по оплате юридической помощи при заключении соглашений (договоров) адвокатами по различным категориям дел, утвержденных Советом Адвокатской палаты Республики Дагестан.</w:t>
      </w:r>
    </w:p>
    <w:p w:rsidR="00FD3C66" w:rsidRPr="001C4E38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C4E3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3.3. В случае неисполнения Доверителем обязанности, предусмотренной п. 2.3.5. настоящего Соглашения Доверитель оплачивает услуги адвоката с момента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прекращении действия оснований для оказания бесплатной юридической помощи, предусмотренных п. 1 ст. 20 Федерального закона от 21 ноября 2011 года №324-ФЗ «О бесплатной юридической помощи в Российской Федерации»</w:t>
      </w:r>
      <w:r w:rsidR="00FD3C66" w:rsidRPr="00FD3C66">
        <w:rPr>
          <w:rFonts w:ascii="Times New Roman" w:eastAsia="Lucida Sans Unicode" w:hAnsi="Times New Roman" w:cs="Times New Roman"/>
          <w:kern w:val="1"/>
          <w:sz w:val="18"/>
          <w:szCs w:val="18"/>
        </w:rPr>
        <w:t>, п. 1 ст. 9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Закона </w:t>
      </w:r>
      <w:r w:rsidR="00FD3C66" w:rsidRPr="001C4E3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Республики Дагестан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от </w:t>
      </w:r>
      <w:r w:rsidR="00FD3C66" w:rsidRPr="001C4E38">
        <w:rPr>
          <w:rFonts w:ascii="Times New Roman" w:eastAsia="Lucida Sans Unicode" w:hAnsi="Times New Roman" w:cs="Times New Roman"/>
          <w:kern w:val="1"/>
          <w:sz w:val="18"/>
          <w:szCs w:val="18"/>
        </w:rPr>
        <w:t>14 июня 2012 г. N 32 «Об оказании бесплатной юридической помощи в Республике Дагестан»</w:t>
      </w:r>
      <w:r w:rsidR="00FD3C66" w:rsidRPr="00FD3C66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исходя из </w:t>
      </w:r>
      <w:r w:rsidR="00FD3C66" w:rsidRPr="001C4E38">
        <w:rPr>
          <w:rFonts w:ascii="Times New Roman" w:eastAsia="Lucida Sans Unicode" w:hAnsi="Times New Roman" w:cs="Times New Roman"/>
          <w:kern w:val="1"/>
          <w:sz w:val="18"/>
          <w:szCs w:val="18"/>
        </w:rPr>
        <w:t>Рекомендаций по оплате юридической помощи при заключении соглашений (договоров) адвокатами по различным категориям дел, утвержденных Советом Адвокатской палаты Республики Дагестан.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C4E3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3.4. Судебные издержки и организационно-технические расходы по делу Доверитель оплачивает самостоятельно. Компенсация расходов адвоката, связанная с исполнением поручения осуществляется в соответствии с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действующим законодательством Российской Федерации.</w:t>
      </w:r>
    </w:p>
    <w:p w:rsidR="0019006F" w:rsidRPr="00563F4B" w:rsidRDefault="0028623E" w:rsidP="0075170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4. ИЗМЕНИЕ И РАСТОРЖЕНИЕ СОГЛАШЕНИЯ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4.1. Изменение и дополнение настоящего Соглашения возможны по согласию сторон. Все изменения и дополнения действительны, если они составлены в письменной форме и подписаны сторонами. 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4.2. Настоящее Соглашение прекращает свое действие в случаях:</w:t>
      </w:r>
    </w:p>
    <w:p w:rsidR="0028623E" w:rsidRPr="00563F4B" w:rsidRDefault="0028623E" w:rsidP="00751703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исполнения Адвокатом поручения в полном объеме;</w:t>
      </w:r>
    </w:p>
    <w:p w:rsidR="0028623E" w:rsidRPr="00563F4B" w:rsidRDefault="0028623E" w:rsidP="00751703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расторжения соглашения по взаимному согласию сторон;</w:t>
      </w:r>
    </w:p>
    <w:p w:rsidR="0028623E" w:rsidRPr="00563F4B" w:rsidRDefault="0028623E" w:rsidP="00751703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отмены поручения Доверителем;</w:t>
      </w:r>
    </w:p>
    <w:p w:rsidR="0028623E" w:rsidRPr="00563F4B" w:rsidRDefault="0028623E" w:rsidP="00751703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отказа лица, в интересах которого заключено соглашение, от помощи Адвоката;</w:t>
      </w:r>
    </w:p>
    <w:p w:rsidR="0028623E" w:rsidRPr="00563F4B" w:rsidRDefault="0028623E" w:rsidP="00751703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прекращения или приостановления статуса Адвоката;</w:t>
      </w:r>
    </w:p>
    <w:p w:rsidR="0028623E" w:rsidRPr="00563F4B" w:rsidRDefault="0028623E" w:rsidP="00751703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прекращение действия оснований для оказания бесплатной юридической помощи, предусмотренных п. 1 ст. 20 Федерального закона от 21 ноября 2011 года №324-ФЗ «О бесплатной юридической помощи в Российской Федерации»</w:t>
      </w:r>
      <w:r w:rsidR="00FD3C66"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, п. 1 ст. 9</w:t>
      </w: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Закона </w:t>
      </w:r>
      <w:r w:rsidR="00FD3C66" w:rsidRPr="00563F4B">
        <w:rPr>
          <w:rFonts w:ascii="Times New Roman" w:eastAsia="Lucida Sans Unicode" w:hAnsi="Times New Roman" w:cs="Times New Roman"/>
          <w:kern w:val="2"/>
          <w:sz w:val="18"/>
          <w:szCs w:val="18"/>
          <w:lang w:eastAsia="ru-RU"/>
        </w:rPr>
        <w:t xml:space="preserve">Республики Дагестан </w:t>
      </w: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от </w:t>
      </w:r>
      <w:r w:rsidR="00FD3C66" w:rsidRPr="00563F4B">
        <w:rPr>
          <w:rFonts w:ascii="Times New Roman" w:hAnsi="Times New Roman" w:cs="Times New Roman"/>
          <w:sz w:val="18"/>
          <w:szCs w:val="18"/>
        </w:rPr>
        <w:t>14 июня 2012 г. N 32</w:t>
      </w:r>
      <w:r w:rsidR="00FD3C66" w:rsidRPr="00563F4B">
        <w:rPr>
          <w:rFonts w:ascii="Times New Roman" w:hAnsi="Times New Roman" w:cs="Times New Roman"/>
        </w:rPr>
        <w:t xml:space="preserve"> </w:t>
      </w:r>
      <w:r w:rsidR="00FD3C66" w:rsidRPr="00563F4B">
        <w:rPr>
          <w:rFonts w:ascii="Times New Roman" w:eastAsia="Lucida Sans Unicode" w:hAnsi="Times New Roman" w:cs="Times New Roman"/>
          <w:kern w:val="2"/>
          <w:sz w:val="18"/>
          <w:szCs w:val="18"/>
          <w:lang w:eastAsia="ru-RU"/>
        </w:rPr>
        <w:t>«Об оказании бесплатной юридической помощи в Республике Дагестан».</w:t>
      </w:r>
    </w:p>
    <w:p w:rsidR="0019006F" w:rsidRPr="00563F4B" w:rsidRDefault="0028623E" w:rsidP="0075170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5. ОТВЕТСТВЕННОСТЬ СТОРОН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5.1 Ответственность сторон определяется действующим законодательством Российской Федерации. 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5.2.</w:t>
      </w:r>
      <w:r w:rsidR="00FD3C66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За достоверность представленных доверителем документов, вещественных доказательств и иных материалов Адвокат ответственности не несет. При этом, Адвокат также не несет ответственности за отрицательный результат при оказании Доверителю юридической помощи, а и иные неблагоприятные для Доверителя последствия, в случае если Доверитель умышлено либо по неосторожности скрыл полностью или частично информацию (документы), прямо или косвенно касающуюся исполнения настоящего Соглашения и повлиявшую на результат его исполнения, а также за последствия, связанные с предоставлением Доверителем документов и сведений, не соответствующих действительности. </w:t>
      </w:r>
    </w:p>
    <w:p w:rsidR="0019006F" w:rsidRPr="00563F4B" w:rsidRDefault="0028623E" w:rsidP="0075170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6. ОСОБЫЕ УСЛОВИЯ СОГЛАШЕНИЯ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6.1. Доверителю разъяснено, ему понятно</w:t>
      </w:r>
      <w:r w:rsidR="00FD3C66">
        <w:rPr>
          <w:rFonts w:ascii="Times New Roman" w:eastAsia="Lucida Sans Unicode" w:hAnsi="Times New Roman" w:cs="Times New Roman"/>
          <w:kern w:val="1"/>
          <w:sz w:val="18"/>
          <w:szCs w:val="18"/>
        </w:rPr>
        <w:t>,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и он согласен с теми видами, объемами юридической помощи, которые обязан выполнить Адвокат в соответствии с настоящим Соглашением. Доверитель подтверждает полное понимание и согласие с у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>словиями настоящего Соглашения.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6.2. Доверитель не вправе требовать от Адвоката, а Адвокат не вправе предоставлять гарантии благоприятного разрешения возникшей у Доверителя проблемы и в целом дела. Доверителю разъяснено, что гарантий достижения желаемого для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него результата не существует.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6.3. Все сведения, содержащиеся в настоящем Соглашении, относятся к адвокатской тайне и не подлежат разглашению. На все сведения и документы, передаваемые Доверителем </w:t>
      </w:r>
      <w:proofErr w:type="gramStart"/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Адвокату</w:t>
      </w:r>
      <w:proofErr w:type="gramEnd"/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также распространяется режим конфиденциальности. Адвокат не несет ответственности за разглашение Доверителем сведений, составля</w:t>
      </w:r>
      <w:r w:rsidR="00173E06">
        <w:rPr>
          <w:rFonts w:ascii="Times New Roman" w:eastAsia="Lucida Sans Unicode" w:hAnsi="Times New Roman" w:cs="Times New Roman"/>
          <w:kern w:val="1"/>
          <w:sz w:val="18"/>
          <w:szCs w:val="18"/>
        </w:rPr>
        <w:t>ющих предмет адвокатской тайны.</w:t>
      </w:r>
      <w:bookmarkStart w:id="0" w:name="_GoBack"/>
      <w:bookmarkEnd w:id="0"/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6.4. Все согласования, сообщения, которые стороны обязаны предоставлять друг другу в рамках настоящего соглашения, могут быть совершены путем телефонных, телеграфных, факсимильных, электронных отправлений по адресам, указанным в </w:t>
      </w:r>
      <w:r w:rsidR="009D01B8">
        <w:rPr>
          <w:rFonts w:ascii="Times New Roman" w:eastAsia="Lucida Sans Unicode" w:hAnsi="Times New Roman" w:cs="Times New Roman"/>
          <w:kern w:val="1"/>
          <w:sz w:val="18"/>
          <w:szCs w:val="18"/>
        </w:rPr>
        <w:t>настоящем соглашении.</w:t>
      </w:r>
    </w:p>
    <w:p w:rsidR="0019006F" w:rsidRPr="00563F4B" w:rsidRDefault="0028623E" w:rsidP="0075170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7. ЗАКЛЮЧИТЕЛЬНЫЕ ПОЛОЖЕНИЯ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7.1. Соглашение вступает в силу с момента п</w:t>
      </w:r>
      <w:r w:rsidR="00173E06">
        <w:rPr>
          <w:rFonts w:ascii="Times New Roman" w:eastAsia="Lucida Sans Unicode" w:hAnsi="Times New Roman" w:cs="Times New Roman"/>
          <w:kern w:val="1"/>
          <w:sz w:val="18"/>
          <w:szCs w:val="18"/>
        </w:rPr>
        <w:t>одписания его обеими Сторонами.</w:t>
      </w:r>
    </w:p>
    <w:p w:rsidR="0028623E" w:rsidRPr="006F3059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7.</w:t>
      </w:r>
      <w:r w:rsidR="00FD3C66">
        <w:rPr>
          <w:rFonts w:ascii="Times New Roman" w:eastAsia="Lucida Sans Unicode" w:hAnsi="Times New Roman" w:cs="Times New Roman"/>
          <w:kern w:val="1"/>
          <w:sz w:val="18"/>
          <w:szCs w:val="18"/>
        </w:rPr>
        <w:t>2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. Вопросы, не урегулированные в настоящем соглашении, регулируются Федеральным законом от 31 мая 2002 года №63-ФЗ «Об адвокатской деятельности и адвокатуре в Российской Федерации», Федеральным законом от 21 ноября 2011 года №324-ФЗ «О бесплатной юридической </w:t>
      </w:r>
      <w:r w:rsidR="006F3059">
        <w:rPr>
          <w:rFonts w:ascii="Times New Roman" w:eastAsia="Lucida Sans Unicode" w:hAnsi="Times New Roman" w:cs="Times New Roman"/>
          <w:kern w:val="1"/>
          <w:sz w:val="18"/>
          <w:szCs w:val="18"/>
        </w:rPr>
        <w:t>помощи в Российской Федерации».</w:t>
      </w:r>
    </w:p>
    <w:p w:rsidR="0028623E" w:rsidRPr="0028623E" w:rsidRDefault="0028623E" w:rsidP="00751703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7.4. Настоящее соглашение составлено на русском языке в двух экземплярах по одному для каждой из сторон.</w:t>
      </w:r>
    </w:p>
    <w:p w:rsidR="0028623E" w:rsidRPr="00563F4B" w:rsidRDefault="0028623E" w:rsidP="0075170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8. РЕКВИЗИТЫ И ПОДПИСИ СТОРОН</w:t>
      </w:r>
    </w:p>
    <w:p w:rsidR="0028623E" w:rsidRPr="00751703" w:rsidRDefault="0028623E" w:rsidP="007517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75170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АДВОКАТ                                                              </w:t>
      </w:r>
      <w:r w:rsidR="008668F5" w:rsidRPr="0075170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                                                </w:t>
      </w:r>
      <w:r w:rsidRPr="0075170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    ДОВЕРИТЕЛЬ</w:t>
      </w:r>
    </w:p>
    <w:p w:rsidR="00751703" w:rsidRPr="00751703" w:rsidRDefault="00751703" w:rsidP="003D04A8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3D04A8" w:rsidRPr="00751703" w:rsidRDefault="003D04A8" w:rsidP="003D04A8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3D04A8" w:rsidRPr="00751703" w:rsidRDefault="003D04A8" w:rsidP="003D04A8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3D04A8" w:rsidRPr="00751703" w:rsidRDefault="003D04A8" w:rsidP="003D04A8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ED0CB9" w:rsidRPr="00B074C7" w:rsidRDefault="00751703" w:rsidP="003028B3">
      <w:pPr>
        <w:widowControl w:val="0"/>
        <w:tabs>
          <w:tab w:val="left" w:pos="709"/>
          <w:tab w:val="lef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  <w:r w:rsidR="0028623E"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>(подпись с расшифровкой)</w:t>
      </w: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  <w:r w:rsidR="0028623E"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>(подпись с расшифровкой)</w:t>
      </w:r>
    </w:p>
    <w:sectPr w:rsidR="00ED0CB9" w:rsidRPr="00B074C7" w:rsidSect="00AF38A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0627FC"/>
    <w:multiLevelType w:val="hybridMultilevel"/>
    <w:tmpl w:val="37CC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AD"/>
    <w:multiLevelType w:val="hybridMultilevel"/>
    <w:tmpl w:val="C6E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31CB"/>
    <w:multiLevelType w:val="hybridMultilevel"/>
    <w:tmpl w:val="DE7613E4"/>
    <w:lvl w:ilvl="0" w:tplc="6226B2B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C4A8B"/>
    <w:multiLevelType w:val="multilevel"/>
    <w:tmpl w:val="04046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FA143A"/>
    <w:multiLevelType w:val="hybridMultilevel"/>
    <w:tmpl w:val="6082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2287"/>
    <w:multiLevelType w:val="hybridMultilevel"/>
    <w:tmpl w:val="848A3728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47E5"/>
    <w:multiLevelType w:val="multilevel"/>
    <w:tmpl w:val="BA7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409F1"/>
    <w:multiLevelType w:val="hybridMultilevel"/>
    <w:tmpl w:val="13FAD1BC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2F69A1"/>
    <w:multiLevelType w:val="hybridMultilevel"/>
    <w:tmpl w:val="1FF0BD10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8D279E"/>
    <w:multiLevelType w:val="hybridMultilevel"/>
    <w:tmpl w:val="49522FAE"/>
    <w:lvl w:ilvl="0" w:tplc="376A42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082900"/>
    <w:multiLevelType w:val="hybridMultilevel"/>
    <w:tmpl w:val="63AAFB76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736C9"/>
    <w:multiLevelType w:val="hybridMultilevel"/>
    <w:tmpl w:val="1D9C5CD2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112B"/>
    <w:rsid w:val="00065206"/>
    <w:rsid w:val="00131A06"/>
    <w:rsid w:val="00135927"/>
    <w:rsid w:val="00173E06"/>
    <w:rsid w:val="0019006F"/>
    <w:rsid w:val="00191467"/>
    <w:rsid w:val="001A022B"/>
    <w:rsid w:val="001C322F"/>
    <w:rsid w:val="001C4E38"/>
    <w:rsid w:val="001C5E5C"/>
    <w:rsid w:val="001D40DD"/>
    <w:rsid w:val="002070C1"/>
    <w:rsid w:val="00216A1C"/>
    <w:rsid w:val="002674CB"/>
    <w:rsid w:val="002744E1"/>
    <w:rsid w:val="0028623E"/>
    <w:rsid w:val="002905EF"/>
    <w:rsid w:val="002C7FD3"/>
    <w:rsid w:val="002D346B"/>
    <w:rsid w:val="002D76E9"/>
    <w:rsid w:val="002F058E"/>
    <w:rsid w:val="002F1CFC"/>
    <w:rsid w:val="003028B3"/>
    <w:rsid w:val="00303C05"/>
    <w:rsid w:val="0031004C"/>
    <w:rsid w:val="003230D0"/>
    <w:rsid w:val="00342F68"/>
    <w:rsid w:val="00350701"/>
    <w:rsid w:val="00363779"/>
    <w:rsid w:val="0037285C"/>
    <w:rsid w:val="003B2DC2"/>
    <w:rsid w:val="003D008F"/>
    <w:rsid w:val="003D04A8"/>
    <w:rsid w:val="003E056C"/>
    <w:rsid w:val="003E50B8"/>
    <w:rsid w:val="003F3E0C"/>
    <w:rsid w:val="0041008B"/>
    <w:rsid w:val="00425846"/>
    <w:rsid w:val="004343EF"/>
    <w:rsid w:val="004754B3"/>
    <w:rsid w:val="004A0E7A"/>
    <w:rsid w:val="004A1BEA"/>
    <w:rsid w:val="004A76BC"/>
    <w:rsid w:val="004D1379"/>
    <w:rsid w:val="004D3F4E"/>
    <w:rsid w:val="00540645"/>
    <w:rsid w:val="00544C6F"/>
    <w:rsid w:val="00563F4B"/>
    <w:rsid w:val="00586846"/>
    <w:rsid w:val="005B1BEE"/>
    <w:rsid w:val="006147D5"/>
    <w:rsid w:val="00650D69"/>
    <w:rsid w:val="00682FDD"/>
    <w:rsid w:val="00690E34"/>
    <w:rsid w:val="006B5BA2"/>
    <w:rsid w:val="006F052D"/>
    <w:rsid w:val="006F2980"/>
    <w:rsid w:val="006F2FDB"/>
    <w:rsid w:val="006F3059"/>
    <w:rsid w:val="00751703"/>
    <w:rsid w:val="00753BC0"/>
    <w:rsid w:val="007549B3"/>
    <w:rsid w:val="007653E0"/>
    <w:rsid w:val="00767947"/>
    <w:rsid w:val="0079249F"/>
    <w:rsid w:val="00797643"/>
    <w:rsid w:val="00813A6D"/>
    <w:rsid w:val="0082085C"/>
    <w:rsid w:val="00822A19"/>
    <w:rsid w:val="00833852"/>
    <w:rsid w:val="008363B8"/>
    <w:rsid w:val="0085717C"/>
    <w:rsid w:val="008668F5"/>
    <w:rsid w:val="008A5547"/>
    <w:rsid w:val="008B6E15"/>
    <w:rsid w:val="008D0C6F"/>
    <w:rsid w:val="0090147E"/>
    <w:rsid w:val="0091112B"/>
    <w:rsid w:val="009456FB"/>
    <w:rsid w:val="00950A39"/>
    <w:rsid w:val="00972859"/>
    <w:rsid w:val="00987775"/>
    <w:rsid w:val="009A2A66"/>
    <w:rsid w:val="009B5DC6"/>
    <w:rsid w:val="009D01B8"/>
    <w:rsid w:val="009F1A5B"/>
    <w:rsid w:val="009F38DE"/>
    <w:rsid w:val="00A56AD0"/>
    <w:rsid w:val="00A757B6"/>
    <w:rsid w:val="00A82819"/>
    <w:rsid w:val="00A92C6F"/>
    <w:rsid w:val="00AA2D36"/>
    <w:rsid w:val="00AE3FBA"/>
    <w:rsid w:val="00AF38AB"/>
    <w:rsid w:val="00B0685A"/>
    <w:rsid w:val="00B074C7"/>
    <w:rsid w:val="00B729CE"/>
    <w:rsid w:val="00BD5A4B"/>
    <w:rsid w:val="00BE2211"/>
    <w:rsid w:val="00C161F0"/>
    <w:rsid w:val="00C46F26"/>
    <w:rsid w:val="00C548B3"/>
    <w:rsid w:val="00C60B39"/>
    <w:rsid w:val="00C650AC"/>
    <w:rsid w:val="00C86F30"/>
    <w:rsid w:val="00C94EF3"/>
    <w:rsid w:val="00C95928"/>
    <w:rsid w:val="00C974EC"/>
    <w:rsid w:val="00D1401C"/>
    <w:rsid w:val="00D27546"/>
    <w:rsid w:val="00D27B83"/>
    <w:rsid w:val="00D55EEA"/>
    <w:rsid w:val="00D9674B"/>
    <w:rsid w:val="00DC52C3"/>
    <w:rsid w:val="00E053B1"/>
    <w:rsid w:val="00E47445"/>
    <w:rsid w:val="00E756DA"/>
    <w:rsid w:val="00E75933"/>
    <w:rsid w:val="00E94131"/>
    <w:rsid w:val="00EA79BD"/>
    <w:rsid w:val="00ED0CB9"/>
    <w:rsid w:val="00ED3C2D"/>
    <w:rsid w:val="00EE5EC1"/>
    <w:rsid w:val="00EE77FD"/>
    <w:rsid w:val="00F05B81"/>
    <w:rsid w:val="00F237BB"/>
    <w:rsid w:val="00F45E8A"/>
    <w:rsid w:val="00F520AD"/>
    <w:rsid w:val="00F9388D"/>
    <w:rsid w:val="00FB6ECD"/>
    <w:rsid w:val="00FD3C66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CAAB-6277-4B37-BE88-BA2E75C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F3"/>
  </w:style>
  <w:style w:type="paragraph" w:styleId="1">
    <w:name w:val="heading 1"/>
    <w:basedOn w:val="a"/>
    <w:next w:val="a"/>
    <w:link w:val="10"/>
    <w:uiPriority w:val="9"/>
    <w:qFormat/>
    <w:rsid w:val="00C1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1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679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Цветовое выделение"/>
    <w:uiPriority w:val="99"/>
    <w:rsid w:val="00C161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161F0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161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1F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4D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F2F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60ED-7329-47C7-A5EB-E811FAC6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15479</TotalTime>
  <Pages>2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73</cp:revision>
  <dcterms:created xsi:type="dcterms:W3CDTF">2017-06-22T13:31:00Z</dcterms:created>
  <dcterms:modified xsi:type="dcterms:W3CDTF">2017-08-29T08:43:00Z</dcterms:modified>
</cp:coreProperties>
</file>